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F15E2" w14:textId="5FE56D33" w:rsidR="00F2358D" w:rsidRPr="00B41541" w:rsidRDefault="00F2358D" w:rsidP="00F2358D">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w:t>
      </w:r>
      <w:r>
        <w:rPr>
          <w:rFonts w:ascii="Arial" w:hAnsi="Arial" w:cs="Arial"/>
          <w:b/>
          <w:noProof/>
          <w:sz w:val="24"/>
          <w:szCs w:val="24"/>
          <w:lang w:eastAsia="en-US"/>
        </w:rPr>
        <w:t>#9</w:t>
      </w:r>
      <w:r w:rsidR="00B16E86">
        <w:rPr>
          <w:rFonts w:ascii="Arial" w:hAnsi="Arial" w:cs="Arial"/>
          <w:b/>
          <w:noProof/>
          <w:sz w:val="24"/>
          <w:szCs w:val="24"/>
          <w:lang w:eastAsia="en-US"/>
        </w:rPr>
        <w:t>6</w:t>
      </w:r>
      <w:r w:rsidR="00CF5BF1">
        <w:rPr>
          <w:rFonts w:ascii="Arial" w:hAnsi="Arial" w:cs="Arial"/>
          <w:b/>
          <w:noProof/>
          <w:sz w:val="24"/>
          <w:szCs w:val="24"/>
          <w:lang w:eastAsia="en-US"/>
        </w:rPr>
        <w:t>bis</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00B16E86">
        <w:rPr>
          <w:rFonts w:ascii="Arial" w:hAnsi="Arial" w:cs="Arial"/>
          <w:b/>
          <w:noProof/>
          <w:sz w:val="24"/>
          <w:szCs w:val="24"/>
        </w:rPr>
        <w:t xml:space="preserve">           </w:t>
      </w:r>
      <w:r w:rsidRPr="00B41541">
        <w:rPr>
          <w:rFonts w:ascii="Arial" w:hAnsi="Arial" w:cs="Arial"/>
          <w:b/>
          <w:noProof/>
          <w:sz w:val="24"/>
          <w:szCs w:val="24"/>
          <w:lang w:eastAsia="en-US"/>
        </w:rPr>
        <w:t>R1-</w:t>
      </w:r>
      <w:r w:rsidR="00D3364C" w:rsidRPr="00D3364C">
        <w:t xml:space="preserve"> </w:t>
      </w:r>
      <w:r w:rsidR="00D3364C" w:rsidRPr="00D3364C">
        <w:rPr>
          <w:rFonts w:ascii="Arial" w:eastAsia="맑은 고딕" w:hAnsi="Arial" w:cs="Arial"/>
          <w:b/>
          <w:noProof/>
          <w:sz w:val="24"/>
          <w:szCs w:val="24"/>
          <w:lang w:eastAsia="ko-KR"/>
        </w:rPr>
        <w:t>1904669</w:t>
      </w:r>
      <w:bookmarkStart w:id="2" w:name="_GoBack"/>
      <w:bookmarkEnd w:id="2"/>
    </w:p>
    <w:p w14:paraId="6BB72191" w14:textId="00FA14F9" w:rsidR="00F2358D" w:rsidRDefault="00B16E86" w:rsidP="00F2358D">
      <w:pPr>
        <w:widowControl w:val="0"/>
        <w:tabs>
          <w:tab w:val="left" w:pos="1985"/>
        </w:tabs>
        <w:rPr>
          <w:rFonts w:ascii="Arial" w:hAnsi="Arial" w:cs="Arial"/>
          <w:b/>
          <w:sz w:val="24"/>
          <w:szCs w:val="24"/>
          <w:lang w:eastAsia="ko-KR"/>
        </w:rPr>
      </w:pPr>
      <w:r>
        <w:rPr>
          <w:rFonts w:ascii="Arial" w:eastAsia="MS Mincho" w:hAnsi="Arial" w:cs="Arial"/>
          <w:b/>
          <w:bCs/>
          <w:sz w:val="24"/>
          <w:szCs w:val="24"/>
        </w:rPr>
        <w:t>Xi’an</w:t>
      </w:r>
      <w:r w:rsidR="00F2358D" w:rsidRPr="000A1524">
        <w:rPr>
          <w:rFonts w:ascii="Arial" w:eastAsia="MS Mincho" w:hAnsi="Arial" w:cs="Arial"/>
          <w:b/>
          <w:bCs/>
          <w:sz w:val="24"/>
          <w:szCs w:val="24"/>
        </w:rPr>
        <w:t xml:space="preserve">, </w:t>
      </w:r>
      <w:r w:rsidR="00CF5BF1">
        <w:rPr>
          <w:rFonts w:ascii="Arial" w:eastAsia="MS Mincho" w:hAnsi="Arial" w:cs="Arial"/>
          <w:b/>
          <w:bCs/>
          <w:sz w:val="24"/>
          <w:szCs w:val="24"/>
        </w:rPr>
        <w:t>China</w:t>
      </w:r>
      <w:r w:rsidR="00F2358D" w:rsidRPr="000A1524">
        <w:rPr>
          <w:rFonts w:ascii="Arial" w:eastAsia="MS Mincho" w:hAnsi="Arial" w:cs="Arial"/>
          <w:b/>
          <w:bCs/>
          <w:sz w:val="24"/>
          <w:szCs w:val="24"/>
        </w:rPr>
        <w:t xml:space="preserve">, </w:t>
      </w:r>
      <w:r>
        <w:rPr>
          <w:rFonts w:ascii="Arial" w:hAnsi="Arial" w:cs="Arial"/>
          <w:b/>
          <w:sz w:val="24"/>
          <w:szCs w:val="24"/>
          <w:lang w:eastAsia="ko-KR"/>
        </w:rPr>
        <w:t>8</w:t>
      </w:r>
      <w:r w:rsidRPr="00B16E86">
        <w:rPr>
          <w:rFonts w:ascii="Arial" w:hAnsi="Arial" w:cs="Arial"/>
          <w:b/>
          <w:sz w:val="24"/>
          <w:szCs w:val="24"/>
          <w:vertAlign w:val="superscript"/>
          <w:lang w:eastAsia="ko-KR"/>
        </w:rPr>
        <w:t>th</w:t>
      </w:r>
      <w:r>
        <w:rPr>
          <w:rFonts w:ascii="Arial" w:hAnsi="Arial" w:cs="Arial"/>
          <w:b/>
          <w:sz w:val="24"/>
          <w:szCs w:val="24"/>
          <w:lang w:eastAsia="ko-KR"/>
        </w:rPr>
        <w:t xml:space="preserve"> </w:t>
      </w:r>
      <w:r w:rsidR="00CF5BF1">
        <w:rPr>
          <w:rFonts w:ascii="Arial" w:hAnsi="Arial" w:cs="Arial"/>
          <w:b/>
          <w:sz w:val="24"/>
          <w:szCs w:val="24"/>
          <w:lang w:eastAsia="ko-KR"/>
        </w:rPr>
        <w:t>-</w:t>
      </w:r>
      <w:r>
        <w:rPr>
          <w:rFonts w:ascii="Arial" w:hAnsi="Arial" w:cs="Arial"/>
          <w:b/>
          <w:sz w:val="24"/>
          <w:szCs w:val="24"/>
          <w:lang w:eastAsia="ko-KR"/>
        </w:rPr>
        <w:t xml:space="preserve"> 1</w:t>
      </w:r>
      <w:r w:rsidR="00CF5BF1">
        <w:rPr>
          <w:rFonts w:ascii="Arial" w:hAnsi="Arial" w:cs="Arial"/>
          <w:b/>
          <w:sz w:val="24"/>
          <w:szCs w:val="24"/>
          <w:lang w:eastAsia="ko-KR"/>
        </w:rPr>
        <w:t>2</w:t>
      </w:r>
      <w:r w:rsidRPr="00B16E86">
        <w:rPr>
          <w:rFonts w:ascii="Arial" w:hAnsi="Arial" w:cs="Arial"/>
          <w:b/>
          <w:sz w:val="24"/>
          <w:szCs w:val="24"/>
          <w:vertAlign w:val="superscript"/>
          <w:lang w:eastAsia="ko-KR"/>
        </w:rPr>
        <w:t>th</w:t>
      </w:r>
      <w:r>
        <w:rPr>
          <w:rFonts w:ascii="Arial" w:hAnsi="Arial" w:cs="Arial"/>
          <w:b/>
          <w:sz w:val="24"/>
          <w:szCs w:val="24"/>
          <w:lang w:eastAsia="ko-KR"/>
        </w:rPr>
        <w:t xml:space="preserve"> </w:t>
      </w:r>
      <w:proofErr w:type="gramStart"/>
      <w:r>
        <w:rPr>
          <w:rFonts w:ascii="Arial" w:hAnsi="Arial" w:cs="Arial" w:hint="eastAsia"/>
          <w:b/>
          <w:sz w:val="24"/>
          <w:szCs w:val="24"/>
          <w:lang w:eastAsia="ko-KR"/>
        </w:rPr>
        <w:t>April</w:t>
      </w:r>
      <w:r w:rsidR="00CF5BF1">
        <w:rPr>
          <w:rFonts w:ascii="Arial" w:hAnsi="Arial" w:cs="Arial"/>
          <w:b/>
          <w:sz w:val="24"/>
          <w:szCs w:val="24"/>
          <w:lang w:eastAsia="ko-KR"/>
        </w:rPr>
        <w:t>,</w:t>
      </w:r>
      <w:proofErr w:type="gramEnd"/>
      <w:r w:rsidR="00F2358D">
        <w:rPr>
          <w:rFonts w:ascii="Arial" w:hAnsi="Arial" w:cs="Arial"/>
          <w:b/>
          <w:sz w:val="24"/>
          <w:szCs w:val="24"/>
          <w:lang w:eastAsia="ko-KR"/>
        </w:rPr>
        <w:t xml:space="preserve"> 201</w:t>
      </w:r>
      <w:r>
        <w:rPr>
          <w:rFonts w:ascii="Arial" w:hAnsi="Arial" w:cs="Arial"/>
          <w:b/>
          <w:sz w:val="24"/>
          <w:szCs w:val="24"/>
          <w:lang w:eastAsia="ko-KR"/>
        </w:rPr>
        <w:t>9</w:t>
      </w:r>
    </w:p>
    <w:p w14:paraId="6B8FA6CB" w14:textId="77777777" w:rsidR="00F2358D" w:rsidRPr="000A1524" w:rsidRDefault="00F2358D" w:rsidP="00F2358D">
      <w:pPr>
        <w:widowControl w:val="0"/>
        <w:tabs>
          <w:tab w:val="left" w:pos="1985"/>
        </w:tabs>
        <w:rPr>
          <w:rFonts w:ascii="Arial" w:hAnsi="Arial" w:cs="Arial"/>
          <w:b/>
          <w:sz w:val="24"/>
          <w:szCs w:val="24"/>
          <w:lang w:eastAsia="ko-KR"/>
        </w:rPr>
      </w:pPr>
    </w:p>
    <w:p w14:paraId="00FEA1FA" w14:textId="77777777" w:rsidR="00F2358D" w:rsidRPr="00B41541" w:rsidRDefault="00F2358D" w:rsidP="00F2358D">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43989A69" w14:textId="2DED611C" w:rsidR="00F2358D" w:rsidRPr="00B41541" w:rsidRDefault="00F2358D" w:rsidP="00F2358D">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CF5BF1" w:rsidRPr="00CF5BF1">
        <w:rPr>
          <w:rFonts w:cs="Arial"/>
          <w:b/>
          <w:sz w:val="24"/>
          <w:szCs w:val="24"/>
          <w:lang w:eastAsia="ko-KR"/>
        </w:rPr>
        <w:t xml:space="preserve">Considerations on </w:t>
      </w:r>
      <w:r w:rsidR="00D80FC0">
        <w:rPr>
          <w:rFonts w:cs="Arial"/>
          <w:b/>
          <w:sz w:val="24"/>
          <w:szCs w:val="24"/>
          <w:lang w:eastAsia="ko-KR"/>
        </w:rPr>
        <w:t xml:space="preserve">propagation delay </w:t>
      </w:r>
      <w:r w:rsidR="00CF5BF1" w:rsidRPr="00CF5BF1">
        <w:rPr>
          <w:rFonts w:cs="Arial"/>
          <w:b/>
          <w:sz w:val="24"/>
          <w:szCs w:val="24"/>
          <w:lang w:eastAsia="ko-KR"/>
        </w:rPr>
        <w:t>for Non-Terrestrial Networks</w:t>
      </w:r>
    </w:p>
    <w:p w14:paraId="50687687" w14:textId="50CE7526" w:rsidR="00F2358D" w:rsidRPr="00B41541" w:rsidRDefault="00F2358D" w:rsidP="00F2358D">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Agenda item:    7.</w:t>
      </w:r>
      <w:r w:rsidR="00CF5BF1">
        <w:rPr>
          <w:rFonts w:cs="Arial"/>
          <w:b/>
          <w:sz w:val="24"/>
          <w:szCs w:val="24"/>
          <w:lang w:eastAsia="ko-KR"/>
        </w:rPr>
        <w:t>2</w:t>
      </w:r>
      <w:r w:rsidR="00B16E86">
        <w:rPr>
          <w:rFonts w:cs="Arial"/>
          <w:b/>
          <w:sz w:val="24"/>
          <w:szCs w:val="24"/>
          <w:lang w:eastAsia="ko-KR"/>
        </w:rPr>
        <w:t>.5.</w:t>
      </w:r>
      <w:r w:rsidR="00831354">
        <w:rPr>
          <w:rFonts w:cs="Arial"/>
          <w:b/>
          <w:sz w:val="24"/>
          <w:szCs w:val="24"/>
          <w:lang w:eastAsia="ko-KR"/>
        </w:rPr>
        <w:t>3</w:t>
      </w:r>
    </w:p>
    <w:bookmarkEnd w:id="0"/>
    <w:p w14:paraId="6517A5D3" w14:textId="77777777" w:rsidR="003731EE" w:rsidRPr="00AA30A7" w:rsidRDefault="003731EE" w:rsidP="003731EE">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35C43C4C" w14:textId="7FDA0FCF" w:rsidR="00931B06" w:rsidRDefault="00C544E0" w:rsidP="00931B06">
      <w:pPr>
        <w:rPr>
          <w:szCs w:val="22"/>
          <w:lang w:eastAsia="ko-KR"/>
        </w:rPr>
      </w:pPr>
      <w:r w:rsidRPr="009A2828">
        <w:rPr>
          <w:rFonts w:hint="eastAsia"/>
          <w:szCs w:val="22"/>
          <w:lang w:eastAsia="ko-KR"/>
        </w:rPr>
        <w:t>[1]</w:t>
      </w:r>
      <w:r w:rsidR="00314121" w:rsidRPr="009A2828">
        <w:rPr>
          <w:szCs w:val="22"/>
          <w:lang w:eastAsia="ko-KR"/>
        </w:rPr>
        <w:t xml:space="preserve"> </w:t>
      </w:r>
      <w:proofErr w:type="gramStart"/>
      <w:r w:rsidR="00314121" w:rsidRPr="009A2828">
        <w:rPr>
          <w:szCs w:val="22"/>
          <w:lang w:eastAsia="ko-KR"/>
        </w:rPr>
        <w:t>considers</w:t>
      </w:r>
      <w:proofErr w:type="gramEnd"/>
      <w:r w:rsidRPr="009A2828">
        <w:rPr>
          <w:rFonts w:hint="eastAsia"/>
          <w:szCs w:val="22"/>
          <w:lang w:eastAsia="ko-KR"/>
        </w:rPr>
        <w:t xml:space="preserve"> </w:t>
      </w:r>
      <w:r w:rsidRPr="009A2828">
        <w:rPr>
          <w:szCs w:val="22"/>
          <w:lang w:eastAsia="ko-KR"/>
        </w:rPr>
        <w:t>various potential key impact areas on NR to support NTN.</w:t>
      </w:r>
      <w:r w:rsidR="002D4B28">
        <w:rPr>
          <w:szCs w:val="22"/>
          <w:lang w:eastAsia="ko-KR"/>
        </w:rPr>
        <w:t xml:space="preserve"> </w:t>
      </w:r>
      <w:r w:rsidR="00D80FC0" w:rsidRPr="00D80FC0">
        <w:rPr>
          <w:szCs w:val="22"/>
          <w:lang w:eastAsia="ko-KR"/>
        </w:rPr>
        <w:t>Based on [1], propagation delay can be composed of common delay and differential delay</w:t>
      </w:r>
      <w:r w:rsidR="003F308D">
        <w:rPr>
          <w:szCs w:val="22"/>
          <w:lang w:eastAsia="ko-KR"/>
        </w:rPr>
        <w:t xml:space="preserve"> as shown</w:t>
      </w:r>
      <w:r w:rsidR="009A2828">
        <w:rPr>
          <w:szCs w:val="22"/>
          <w:lang w:eastAsia="ko-KR"/>
        </w:rPr>
        <w:t xml:space="preserve"> in</w:t>
      </w:r>
      <w:r w:rsidR="003F308D">
        <w:rPr>
          <w:szCs w:val="22"/>
          <w:lang w:eastAsia="ko-KR"/>
        </w:rPr>
        <w:t xml:space="preserve"> Fig. 1</w:t>
      </w:r>
      <w:r w:rsidR="00D80FC0" w:rsidRPr="00D80FC0">
        <w:rPr>
          <w:szCs w:val="22"/>
          <w:lang w:eastAsia="ko-KR"/>
        </w:rPr>
        <w:t>.</w:t>
      </w:r>
      <w:r w:rsidR="00D80FC0">
        <w:rPr>
          <w:szCs w:val="22"/>
          <w:lang w:eastAsia="ko-KR"/>
        </w:rPr>
        <w:t xml:space="preserve"> </w:t>
      </w:r>
      <w:r w:rsidR="00931B06">
        <w:rPr>
          <w:szCs w:val="22"/>
          <w:lang w:eastAsia="ko-KR"/>
        </w:rPr>
        <w:t xml:space="preserve">In addition, </w:t>
      </w:r>
      <w:r w:rsidR="00931B06" w:rsidRPr="00083BEF">
        <w:rPr>
          <w:szCs w:val="22"/>
          <w:lang w:eastAsia="ko-KR"/>
        </w:rPr>
        <w:t xml:space="preserve">the following </w:t>
      </w:r>
      <w:proofErr w:type="gramStart"/>
      <w:r w:rsidR="00931B06" w:rsidRPr="00083BEF">
        <w:rPr>
          <w:szCs w:val="22"/>
          <w:lang w:eastAsia="ko-KR"/>
        </w:rPr>
        <w:t>has been agreed</w:t>
      </w:r>
      <w:proofErr w:type="gramEnd"/>
      <w:r w:rsidR="00931B06" w:rsidRPr="00083BEF">
        <w:rPr>
          <w:szCs w:val="22"/>
          <w:lang w:eastAsia="ko-KR"/>
        </w:rPr>
        <w:t xml:space="preserve"> on RAN2 # 105</w:t>
      </w:r>
      <w:r w:rsidR="00931B06">
        <w:rPr>
          <w:szCs w:val="22"/>
          <w:lang w:eastAsia="ko-KR"/>
        </w:rPr>
        <w:t xml:space="preserve"> [2</w:t>
      </w:r>
      <w:r w:rsidR="00931B06">
        <w:rPr>
          <w:szCs w:val="22"/>
          <w:lang w:eastAsia="ko-KR"/>
        </w:rPr>
        <w:t>]</w:t>
      </w:r>
      <w:r w:rsidR="00931B06" w:rsidRPr="00083BEF">
        <w:rPr>
          <w:szCs w:val="22"/>
          <w:lang w:eastAsia="ko-KR"/>
        </w:rPr>
        <w:t>.</w:t>
      </w:r>
    </w:p>
    <w:p w14:paraId="4449F4B1" w14:textId="77777777" w:rsidR="00931B06" w:rsidRPr="00083BEF" w:rsidRDefault="00931B06" w:rsidP="00931B06">
      <w:pPr>
        <w:rPr>
          <w:rFonts w:hint="eastAsia"/>
          <w:szCs w:val="22"/>
          <w:lang w:eastAsia="ko-KR"/>
        </w:rPr>
      </w:pPr>
    </w:p>
    <w:p w14:paraId="643D1645" w14:textId="77777777" w:rsidR="00931B06" w:rsidRPr="008C0D24" w:rsidRDefault="00931B06" w:rsidP="00931B06">
      <w:pPr>
        <w:pStyle w:val="Doc-text2"/>
        <w:pBdr>
          <w:top w:val="single" w:sz="4" w:space="1" w:color="auto"/>
          <w:left w:val="single" w:sz="4" w:space="0" w:color="auto"/>
          <w:bottom w:val="single" w:sz="4" w:space="1" w:color="auto"/>
          <w:right w:val="single" w:sz="4" w:space="0" w:color="auto"/>
        </w:pBdr>
        <w:ind w:leftChars="100" w:left="583"/>
        <w:rPr>
          <w:b/>
        </w:rPr>
      </w:pPr>
      <w:r w:rsidRPr="008C0D24">
        <w:rPr>
          <w:b/>
        </w:rPr>
        <w:t>Agreements:</w:t>
      </w:r>
    </w:p>
    <w:p w14:paraId="168C4B75" w14:textId="7BF91057" w:rsidR="00931B06" w:rsidRPr="008C0D24" w:rsidRDefault="002D4B28" w:rsidP="00931B06">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w:t>
      </w:r>
    </w:p>
    <w:p w14:paraId="1F377AAF" w14:textId="4AD7763C" w:rsidR="00931B06" w:rsidRDefault="002D4B28" w:rsidP="00931B06">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 xml:space="preserve">The </w:t>
      </w:r>
      <w:proofErr w:type="spellStart"/>
      <w:r w:rsidRPr="008C0D24">
        <w:t>ra-ResponseWindow</w:t>
      </w:r>
      <w:proofErr w:type="spellEnd"/>
      <w:r w:rsidRPr="008C0D24">
        <w:t xml:space="preserve"> should be modified to support NTN.</w:t>
      </w:r>
    </w:p>
    <w:p w14:paraId="022EFAE3" w14:textId="264D28C2" w:rsidR="002D4B28" w:rsidRDefault="002D4B28" w:rsidP="00931B06">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 xml:space="preserve">Introduce an offset for the start of the </w:t>
      </w:r>
      <w:proofErr w:type="spellStart"/>
      <w:r w:rsidRPr="008C0D24">
        <w:t>ra-ResponseWindow</w:t>
      </w:r>
      <w:proofErr w:type="spellEnd"/>
      <w:r w:rsidRPr="008C0D24">
        <w:t xml:space="preserve"> for NTN. The offset shall be configurable to accommodate different scenarios.</w:t>
      </w:r>
    </w:p>
    <w:p w14:paraId="79215285" w14:textId="386A18EA" w:rsidR="002D4B28" w:rsidRPr="008C0D24" w:rsidRDefault="002D4B28" w:rsidP="00931B06">
      <w:pPr>
        <w:pStyle w:val="Doc-text2"/>
        <w:numPr>
          <w:ilvl w:val="0"/>
          <w:numId w:val="10"/>
        </w:numPr>
        <w:pBdr>
          <w:top w:val="single" w:sz="4" w:space="1" w:color="auto"/>
          <w:left w:val="single" w:sz="4" w:space="0" w:color="auto"/>
          <w:bottom w:val="single" w:sz="4" w:space="1" w:color="auto"/>
          <w:right w:val="single" w:sz="4" w:space="0" w:color="auto"/>
        </w:pBdr>
        <w:overflowPunct/>
        <w:autoSpaceDE/>
        <w:autoSpaceDN/>
        <w:adjustRightInd/>
        <w:ind w:leftChars="100" w:left="580"/>
        <w:textAlignment w:val="auto"/>
      </w:pPr>
      <w:r w:rsidRPr="008C0D24">
        <w:t xml:space="preserve">RAN2 will study if other than delaying the start of </w:t>
      </w:r>
      <w:proofErr w:type="spellStart"/>
      <w:r w:rsidRPr="008C0D24">
        <w:t>ra-ResponseWindow</w:t>
      </w:r>
      <w:proofErr w:type="spellEnd"/>
      <w:r w:rsidRPr="008C0D24">
        <w:t xml:space="preserve"> an extension of </w:t>
      </w:r>
      <w:proofErr w:type="spellStart"/>
      <w:r w:rsidRPr="008C0D24">
        <w:t>ra-ResponseWindow</w:t>
      </w:r>
      <w:proofErr w:type="spellEnd"/>
      <w:r w:rsidRPr="008C0D24">
        <w:t xml:space="preserve"> is needed to support NTN.</w:t>
      </w:r>
    </w:p>
    <w:p w14:paraId="48CC6EE3" w14:textId="43EFA2AA" w:rsidR="00931B06" w:rsidRPr="00931B06" w:rsidRDefault="00931B06" w:rsidP="0003686A">
      <w:pPr>
        <w:rPr>
          <w:szCs w:val="22"/>
          <w:lang w:val="x-none" w:eastAsia="ko-KR"/>
        </w:rPr>
      </w:pPr>
    </w:p>
    <w:p w14:paraId="179725F6" w14:textId="689B4D8C" w:rsidR="0003686A" w:rsidRDefault="0003686A" w:rsidP="0003686A">
      <w:pPr>
        <w:rPr>
          <w:szCs w:val="22"/>
          <w:lang w:eastAsia="ko-KR"/>
        </w:rPr>
      </w:pPr>
      <w:r>
        <w:rPr>
          <w:szCs w:val="22"/>
          <w:lang w:eastAsia="ko-KR"/>
        </w:rPr>
        <w:t>With these elements</w:t>
      </w:r>
      <w:r w:rsidRPr="00314121">
        <w:rPr>
          <w:szCs w:val="22"/>
          <w:lang w:eastAsia="ko-KR"/>
        </w:rPr>
        <w:t>,</w:t>
      </w:r>
      <w:r>
        <w:rPr>
          <w:szCs w:val="22"/>
          <w:lang w:eastAsia="ko-KR"/>
        </w:rPr>
        <w:t xml:space="preserve"> we discuss further issues for more details.</w:t>
      </w:r>
    </w:p>
    <w:p w14:paraId="28FAF1E4" w14:textId="77777777" w:rsidR="00931B06" w:rsidRDefault="00931B06" w:rsidP="0003686A">
      <w:pPr>
        <w:rPr>
          <w:szCs w:val="22"/>
          <w:lang w:eastAsia="ko-KR"/>
        </w:rPr>
      </w:pPr>
    </w:p>
    <w:p w14:paraId="2D9FE1D1" w14:textId="77777777" w:rsidR="003F308D" w:rsidRDefault="003F308D" w:rsidP="009A2828">
      <w:pPr>
        <w:keepNext/>
        <w:jc w:val="center"/>
      </w:pPr>
      <w:r>
        <w:rPr>
          <w:noProof/>
          <w:szCs w:val="22"/>
          <w:lang w:eastAsia="ko-KR"/>
        </w:rPr>
        <w:drawing>
          <wp:inline distT="0" distB="0" distL="0" distR="0" wp14:anchorId="1A330B16" wp14:editId="33F67FE9">
            <wp:extent cx="2048494" cy="166047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6561" cy="1667011"/>
                    </a:xfrm>
                    <a:prstGeom prst="rect">
                      <a:avLst/>
                    </a:prstGeom>
                    <a:noFill/>
                  </pic:spPr>
                </pic:pic>
              </a:graphicData>
            </a:graphic>
          </wp:inline>
        </w:drawing>
      </w:r>
    </w:p>
    <w:p w14:paraId="5EC9BC17" w14:textId="7E68F289" w:rsidR="00D80FC0" w:rsidRDefault="003F308D" w:rsidP="009A2828">
      <w:pPr>
        <w:pStyle w:val="ad"/>
        <w:jc w:val="center"/>
        <w:rPr>
          <w:b w:val="0"/>
          <w:lang w:eastAsia="ko-KR"/>
        </w:rPr>
      </w:pPr>
      <w:r w:rsidRPr="003F308D">
        <w:rPr>
          <w:b w:val="0"/>
        </w:rPr>
        <w:t xml:space="preserve">Fig </w:t>
      </w:r>
      <w:r w:rsidRPr="003F308D">
        <w:rPr>
          <w:b w:val="0"/>
        </w:rPr>
        <w:fldChar w:fldCharType="begin"/>
      </w:r>
      <w:r w:rsidRPr="003F308D">
        <w:rPr>
          <w:b w:val="0"/>
        </w:rPr>
        <w:instrText xml:space="preserve"> SEQ Figure \* ARABIC </w:instrText>
      </w:r>
      <w:r w:rsidRPr="003F308D">
        <w:rPr>
          <w:b w:val="0"/>
        </w:rPr>
        <w:fldChar w:fldCharType="separate"/>
      </w:r>
      <w:r w:rsidRPr="003F308D">
        <w:rPr>
          <w:b w:val="0"/>
          <w:noProof/>
        </w:rPr>
        <w:t>1</w:t>
      </w:r>
      <w:r w:rsidRPr="003F308D">
        <w:rPr>
          <w:b w:val="0"/>
        </w:rPr>
        <w:fldChar w:fldCharType="end"/>
      </w:r>
      <w:r w:rsidRPr="003F308D">
        <w:rPr>
          <w:b w:val="0"/>
        </w:rPr>
        <w:t xml:space="preserve">. </w:t>
      </w:r>
      <w:r w:rsidR="009A2828">
        <w:rPr>
          <w:b w:val="0"/>
        </w:rPr>
        <w:t>C</w:t>
      </w:r>
      <w:r w:rsidR="009A2828">
        <w:rPr>
          <w:rFonts w:hint="eastAsia"/>
          <w:b w:val="0"/>
          <w:lang w:eastAsia="ko-KR"/>
        </w:rPr>
        <w:t xml:space="preserve">ommon </w:t>
      </w:r>
      <w:r w:rsidR="009A2828">
        <w:rPr>
          <w:b w:val="0"/>
          <w:lang w:eastAsia="ko-KR"/>
        </w:rPr>
        <w:t xml:space="preserve">delay </w:t>
      </w:r>
      <w:r w:rsidR="009A2828">
        <w:rPr>
          <w:rFonts w:hint="eastAsia"/>
          <w:b w:val="0"/>
          <w:lang w:eastAsia="ko-KR"/>
        </w:rPr>
        <w:t>and differential delay</w:t>
      </w:r>
      <w:r w:rsidR="009A2828">
        <w:rPr>
          <w:b w:val="0"/>
          <w:lang w:eastAsia="ko-KR"/>
        </w:rPr>
        <w:t xml:space="preserve"> according to UE location</w:t>
      </w: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399E1B42" w14:textId="4EBDAE10" w:rsidR="00203C04" w:rsidRDefault="00040157" w:rsidP="00203C04">
      <w:pPr>
        <w:pStyle w:val="2"/>
        <w:spacing w:before="180" w:after="180" w:line="240" w:lineRule="auto"/>
        <w:ind w:left="578" w:hanging="578"/>
        <w:rPr>
          <w:lang w:eastAsia="ko-KR"/>
        </w:rPr>
      </w:pPr>
      <w:r>
        <w:rPr>
          <w:lang w:eastAsia="ko-KR"/>
        </w:rPr>
        <w:t>Common delay</w:t>
      </w:r>
    </w:p>
    <w:p w14:paraId="6DF82A3D" w14:textId="13EA7C1D" w:rsidR="002A1BD6" w:rsidRPr="00CB24F8" w:rsidRDefault="0015722A" w:rsidP="00CB24F8">
      <w:pPr>
        <w:spacing w:before="120" w:after="120" w:line="240" w:lineRule="auto"/>
        <w:rPr>
          <w:rFonts w:eastAsia="맑은 고딕"/>
          <w:lang w:eastAsia="ko-KR"/>
        </w:rPr>
      </w:pPr>
      <w:r>
        <w:br/>
      </w:r>
      <w:r w:rsidRPr="00CB24F8">
        <w:rPr>
          <w:rFonts w:eastAsia="맑은 고딕"/>
          <w:lang w:eastAsia="ko-KR"/>
        </w:rPr>
        <w:t>The common delay</w:t>
      </w:r>
      <w:r w:rsidR="00520843" w:rsidRPr="00CB24F8">
        <w:rPr>
          <w:rFonts w:eastAsia="맑은 고딕"/>
          <w:lang w:eastAsia="ko-KR"/>
        </w:rPr>
        <w:t xml:space="preserve"> </w:t>
      </w:r>
      <w:r w:rsidR="00520843" w:rsidRPr="00CB24F8">
        <w:rPr>
          <w:rFonts w:eastAsia="맑은 고딕" w:hint="eastAsia"/>
          <w:lang w:eastAsia="ko-KR"/>
        </w:rPr>
        <w:t>parameter</w:t>
      </w:r>
      <w:r w:rsidR="00520843" w:rsidRPr="00CB24F8">
        <w:rPr>
          <w:rFonts w:eastAsia="맑은 고딕"/>
          <w:lang w:eastAsia="ko-KR"/>
        </w:rPr>
        <w:t xml:space="preserve"> for the RTD compensation offset</w:t>
      </w:r>
      <w:r w:rsidR="00520843" w:rsidRPr="00CB24F8">
        <w:rPr>
          <w:rFonts w:eastAsia="맑은 고딕" w:hint="eastAsia"/>
          <w:lang w:eastAsia="ko-KR"/>
        </w:rPr>
        <w:t xml:space="preserve"> </w:t>
      </w:r>
      <w:proofErr w:type="gramStart"/>
      <w:r w:rsidRPr="00CB24F8">
        <w:rPr>
          <w:rFonts w:eastAsia="맑은 고딕"/>
          <w:lang w:eastAsia="ko-KR"/>
        </w:rPr>
        <w:t>can be used</w:t>
      </w:r>
      <w:proofErr w:type="gramEnd"/>
      <w:r w:rsidRPr="00CB24F8">
        <w:rPr>
          <w:rFonts w:eastAsia="맑은 고딕"/>
          <w:lang w:eastAsia="ko-KR"/>
        </w:rPr>
        <w:t xml:space="preserve"> </w:t>
      </w:r>
      <w:r w:rsidR="00520843" w:rsidRPr="00CB24F8">
        <w:rPr>
          <w:rFonts w:eastAsia="맑은 고딕"/>
          <w:lang w:eastAsia="ko-KR"/>
        </w:rPr>
        <w:t>to reduce th</w:t>
      </w:r>
      <w:r w:rsidRPr="00CB24F8">
        <w:rPr>
          <w:rFonts w:eastAsia="맑은 고딕"/>
          <w:lang w:eastAsia="ko-KR"/>
        </w:rPr>
        <w:t xml:space="preserve">e control overhead and </w:t>
      </w:r>
      <w:r w:rsidR="00520843" w:rsidRPr="00CB24F8">
        <w:rPr>
          <w:rFonts w:eastAsia="맑은 고딕"/>
          <w:lang w:eastAsia="ko-KR"/>
        </w:rPr>
        <w:t xml:space="preserve">reduce the </w:t>
      </w:r>
      <w:r w:rsidRPr="00CB24F8">
        <w:rPr>
          <w:rFonts w:eastAsia="맑은 고딕"/>
          <w:lang w:eastAsia="ko-KR"/>
        </w:rPr>
        <w:t xml:space="preserve">power of </w:t>
      </w:r>
      <w:r w:rsidR="00520843" w:rsidRPr="00CB24F8">
        <w:rPr>
          <w:rFonts w:eastAsia="맑은 고딕"/>
          <w:lang w:eastAsia="ko-KR"/>
        </w:rPr>
        <w:t>UE</w:t>
      </w:r>
      <w:r w:rsidRPr="00CB24F8">
        <w:rPr>
          <w:rFonts w:eastAsia="맑은 고딕"/>
          <w:lang w:eastAsia="ko-KR"/>
        </w:rPr>
        <w:t xml:space="preserve"> </w:t>
      </w:r>
      <w:r w:rsidR="00520843" w:rsidRPr="00CB24F8">
        <w:rPr>
          <w:rFonts w:eastAsia="맑은 고딕"/>
          <w:lang w:eastAsia="ko-KR"/>
        </w:rPr>
        <w:t>with</w:t>
      </w:r>
      <w:r w:rsidRPr="00CB24F8">
        <w:rPr>
          <w:rFonts w:eastAsia="맑은 고딕"/>
          <w:lang w:eastAsia="ko-KR"/>
        </w:rPr>
        <w:t xml:space="preserve"> the</w:t>
      </w:r>
      <w:r w:rsidR="00520843" w:rsidRPr="00CB24F8">
        <w:rPr>
          <w:rFonts w:eastAsia="맑은 고딕"/>
          <w:lang w:eastAsia="ko-KR"/>
        </w:rPr>
        <w:t xml:space="preserve"> response</w:t>
      </w:r>
      <w:r w:rsidRPr="00CB24F8">
        <w:rPr>
          <w:rFonts w:eastAsia="맑은 고딕"/>
          <w:lang w:eastAsia="ko-KR"/>
        </w:rPr>
        <w:t xml:space="preserve"> window adjustment.</w:t>
      </w:r>
      <w:r w:rsidR="00E57A08" w:rsidRPr="00CB24F8">
        <w:rPr>
          <w:rFonts w:eastAsia="맑은 고딕"/>
          <w:lang w:eastAsia="ko-KR"/>
        </w:rPr>
        <w:t xml:space="preserve"> </w:t>
      </w:r>
      <w:r w:rsidR="00E6610E" w:rsidRPr="00CB24F8">
        <w:rPr>
          <w:rFonts w:eastAsia="맑은 고딕"/>
          <w:lang w:eastAsia="ko-KR"/>
        </w:rPr>
        <w:t xml:space="preserve">Because there are various cell patterns such as </w:t>
      </w:r>
      <w:r w:rsidR="00227E8E" w:rsidRPr="00CB24F8">
        <w:rPr>
          <w:rFonts w:eastAsia="맑은 고딕"/>
          <w:lang w:eastAsia="ko-KR"/>
        </w:rPr>
        <w:lastRenderedPageBreak/>
        <w:t>GEO and LEO</w:t>
      </w:r>
      <w:r w:rsidR="00227E8E" w:rsidRPr="00CB24F8">
        <w:rPr>
          <w:rFonts w:eastAsia="맑은 고딕"/>
          <w:lang w:eastAsia="ko-KR"/>
        </w:rPr>
        <w:t xml:space="preserve"> with </w:t>
      </w:r>
      <w:r w:rsidR="00E6610E" w:rsidRPr="00CB24F8">
        <w:rPr>
          <w:rFonts w:eastAsia="맑은 고딕"/>
          <w:lang w:eastAsia="ko-KR"/>
        </w:rPr>
        <w:t>earth-fixed and moving beam</w:t>
      </w:r>
      <w:r w:rsidR="00256DFB" w:rsidRPr="00CB24F8">
        <w:rPr>
          <w:rFonts w:eastAsia="맑은 고딕"/>
          <w:lang w:eastAsia="ko-KR"/>
        </w:rPr>
        <w:t>s</w:t>
      </w:r>
      <w:r w:rsidR="00E6610E" w:rsidRPr="00CB24F8">
        <w:rPr>
          <w:rFonts w:eastAsia="맑은 고딕"/>
          <w:lang w:eastAsia="ko-KR"/>
        </w:rPr>
        <w:t xml:space="preserve">, it is necessary to define </w:t>
      </w:r>
      <w:r w:rsidR="00256DFB" w:rsidRPr="00CB24F8">
        <w:rPr>
          <w:rFonts w:eastAsia="맑은 고딕"/>
          <w:lang w:eastAsia="ko-KR"/>
        </w:rPr>
        <w:t xml:space="preserve">the </w:t>
      </w:r>
      <w:r w:rsidR="00E6610E" w:rsidRPr="00CB24F8">
        <w:rPr>
          <w:rFonts w:eastAsia="맑은 고딕"/>
          <w:lang w:eastAsia="ko-KR"/>
        </w:rPr>
        <w:t>common delay</w:t>
      </w:r>
      <w:r w:rsidR="00227E8E" w:rsidRPr="00CB24F8">
        <w:rPr>
          <w:rFonts w:eastAsia="맑은 고딕"/>
          <w:lang w:eastAsia="ko-KR"/>
        </w:rPr>
        <w:t xml:space="preserve"> parameter</w:t>
      </w:r>
      <w:r w:rsidR="00E6610E" w:rsidRPr="00CB24F8">
        <w:rPr>
          <w:rFonts w:eastAsia="맑은 고딕"/>
          <w:lang w:eastAsia="ko-KR"/>
        </w:rPr>
        <w:t>.</w:t>
      </w:r>
      <w:r w:rsidR="00E57A08" w:rsidRPr="00CB24F8">
        <w:rPr>
          <w:rFonts w:eastAsia="맑은 고딕"/>
          <w:lang w:eastAsia="ko-KR"/>
        </w:rPr>
        <w:t xml:space="preserve"> </w:t>
      </w:r>
      <w:r w:rsidR="002A1BD6" w:rsidRPr="00CB24F8">
        <w:rPr>
          <w:rFonts w:eastAsia="맑은 고딕"/>
          <w:lang w:eastAsia="ko-KR"/>
        </w:rPr>
        <w:t xml:space="preserve">For this, </w:t>
      </w:r>
      <w:r w:rsidR="002A1BD6" w:rsidRPr="00CB24F8">
        <w:rPr>
          <w:rFonts w:eastAsia="맑은 고딕"/>
          <w:lang w:eastAsia="ko-KR"/>
        </w:rPr>
        <w:t xml:space="preserve">following points need to </w:t>
      </w:r>
      <w:proofErr w:type="gramStart"/>
      <w:r w:rsidR="002A1BD6" w:rsidRPr="00CB24F8">
        <w:rPr>
          <w:rFonts w:eastAsia="맑은 고딕"/>
          <w:lang w:eastAsia="ko-KR"/>
        </w:rPr>
        <w:t>be discussed</w:t>
      </w:r>
      <w:proofErr w:type="gramEnd"/>
      <w:r w:rsidR="002A1BD6" w:rsidRPr="00CB24F8">
        <w:rPr>
          <w:rFonts w:eastAsia="맑은 고딕"/>
          <w:lang w:eastAsia="ko-KR"/>
        </w:rPr>
        <w:t xml:space="preserve"> in order to utilize the common delay.</w:t>
      </w:r>
    </w:p>
    <w:p w14:paraId="6FD58460" w14:textId="77777777" w:rsidR="002A1BD6" w:rsidRPr="00CB24F8" w:rsidRDefault="002A1BD6" w:rsidP="00CB24F8">
      <w:pPr>
        <w:spacing w:before="120" w:after="120" w:line="240" w:lineRule="auto"/>
        <w:rPr>
          <w:rFonts w:eastAsia="맑은 고딕"/>
          <w:lang w:eastAsia="ko-KR"/>
        </w:rPr>
      </w:pPr>
      <w:r w:rsidRPr="00CB24F8">
        <w:rPr>
          <w:rFonts w:eastAsia="맑은 고딕"/>
          <w:lang w:eastAsia="ko-KR"/>
        </w:rPr>
        <w:t>H</w:t>
      </w:r>
      <w:r w:rsidR="006F4904" w:rsidRPr="00CB24F8">
        <w:rPr>
          <w:rFonts w:eastAsia="맑은 고딕"/>
          <w:lang w:eastAsia="ko-KR"/>
        </w:rPr>
        <w:t xml:space="preserve">ow to construct the corresponding parameters </w:t>
      </w:r>
      <w:proofErr w:type="gramStart"/>
      <w:r w:rsidR="006F4904" w:rsidRPr="00CB24F8">
        <w:rPr>
          <w:rFonts w:eastAsia="맑은 고딕"/>
          <w:lang w:eastAsia="ko-KR"/>
        </w:rPr>
        <w:t>should be considered</w:t>
      </w:r>
      <w:proofErr w:type="gramEnd"/>
      <w:r w:rsidR="006F4904" w:rsidRPr="00CB24F8">
        <w:rPr>
          <w:rFonts w:eastAsia="맑은 고딕"/>
          <w:lang w:eastAsia="ko-KR"/>
        </w:rPr>
        <w:t xml:space="preserve"> when transmitting the common delay </w:t>
      </w:r>
      <w:r w:rsidR="00256DFB" w:rsidRPr="00CB24F8">
        <w:rPr>
          <w:rFonts w:eastAsia="맑은 고딕"/>
          <w:lang w:eastAsia="ko-KR"/>
        </w:rPr>
        <w:t xml:space="preserve">parameter </w:t>
      </w:r>
      <w:r w:rsidR="006F4904" w:rsidRPr="00CB24F8">
        <w:rPr>
          <w:rFonts w:eastAsia="맑은 고딕"/>
          <w:lang w:eastAsia="ko-KR"/>
        </w:rPr>
        <w:t>to the system information.</w:t>
      </w:r>
      <w:r w:rsidR="00374429" w:rsidRPr="00CB24F8">
        <w:rPr>
          <w:rFonts w:eastAsia="맑은 고딕"/>
          <w:lang w:eastAsia="ko-KR"/>
        </w:rPr>
        <w:t xml:space="preserve"> It is necessary to discuss whether the parameters for the common delay </w:t>
      </w:r>
      <w:proofErr w:type="gramStart"/>
      <w:r w:rsidR="00374429" w:rsidRPr="00CB24F8">
        <w:rPr>
          <w:rFonts w:eastAsia="맑은 고딕"/>
          <w:lang w:eastAsia="ko-KR"/>
        </w:rPr>
        <w:t>are transmitted</w:t>
      </w:r>
      <w:proofErr w:type="gramEnd"/>
      <w:r w:rsidR="00374429" w:rsidRPr="00CB24F8">
        <w:rPr>
          <w:rFonts w:eastAsia="맑은 고딕"/>
          <w:lang w:eastAsia="ko-KR"/>
        </w:rPr>
        <w:t xml:space="preserve"> with satellite ephemeris information or separately.</w:t>
      </w:r>
      <w:r w:rsidR="00256DFB" w:rsidRPr="00CB24F8">
        <w:rPr>
          <w:rFonts w:eastAsia="맑은 고딕"/>
          <w:lang w:eastAsia="ko-KR"/>
        </w:rPr>
        <w:t xml:space="preserve"> </w:t>
      </w:r>
      <w:r w:rsidR="00256DFB" w:rsidRPr="00CB24F8">
        <w:rPr>
          <w:rFonts w:eastAsia="맑은 고딕"/>
          <w:lang w:eastAsia="ko-KR"/>
        </w:rPr>
        <w:t xml:space="preserve">In the case of using the common delay information at the initial access, it is necessary to discuss at what step to apply. For example, it is necessary to discuss whether the UE should preliminarily apply the common delay to adjust the RACH transmission time. Implicitly applying a common delay to the timing advance value transmitted to the UE can reduce the control overhead. </w:t>
      </w:r>
      <w:r w:rsidRPr="00CB24F8">
        <w:rPr>
          <w:rFonts w:eastAsia="맑은 고딕"/>
          <w:lang w:eastAsia="ko-KR"/>
        </w:rPr>
        <w:t xml:space="preserve"> </w:t>
      </w:r>
    </w:p>
    <w:p w14:paraId="767C7082" w14:textId="3AD390DA" w:rsidR="00E8487F" w:rsidRPr="00CB24F8" w:rsidRDefault="00FB0EE6" w:rsidP="00CB24F8">
      <w:pPr>
        <w:spacing w:before="120" w:after="120" w:line="240" w:lineRule="auto"/>
        <w:rPr>
          <w:rFonts w:eastAsia="맑은 고딕"/>
          <w:lang w:eastAsia="ko-KR"/>
        </w:rPr>
      </w:pPr>
      <w:r w:rsidRPr="00CB24F8">
        <w:rPr>
          <w:rFonts w:eastAsia="맑은 고딕"/>
          <w:lang w:eastAsia="ko-KR"/>
        </w:rPr>
        <w:t>Depending on the cell pattern, such as earth-fixed or moving beam</w:t>
      </w:r>
      <w:r w:rsidR="00256DFB" w:rsidRPr="00CB24F8">
        <w:rPr>
          <w:rFonts w:eastAsia="맑은 고딕"/>
          <w:lang w:eastAsia="ko-KR"/>
        </w:rPr>
        <w:t>s</w:t>
      </w:r>
      <w:r w:rsidRPr="00CB24F8">
        <w:rPr>
          <w:rFonts w:eastAsia="맑은 고딕"/>
          <w:lang w:eastAsia="ko-KR"/>
        </w:rPr>
        <w:t xml:space="preserve">, the actual common delay value </w:t>
      </w:r>
      <w:proofErr w:type="gramStart"/>
      <w:r w:rsidRPr="00CB24F8">
        <w:rPr>
          <w:rFonts w:eastAsia="맑은 고딕"/>
          <w:lang w:eastAsia="ko-KR"/>
        </w:rPr>
        <w:t>can be changed</w:t>
      </w:r>
      <w:proofErr w:type="gramEnd"/>
      <w:r w:rsidRPr="00CB24F8">
        <w:rPr>
          <w:rFonts w:eastAsia="맑은 고딕"/>
          <w:lang w:eastAsia="ko-KR"/>
        </w:rPr>
        <w:t xml:space="preserve"> over time.</w:t>
      </w:r>
      <w:r w:rsidR="002A1BD6" w:rsidRPr="00CB24F8">
        <w:rPr>
          <w:rFonts w:eastAsia="맑은 고딕"/>
          <w:lang w:eastAsia="ko-KR"/>
        </w:rPr>
        <w:t xml:space="preserve"> C</w:t>
      </w:r>
      <w:r w:rsidRPr="00CB24F8">
        <w:rPr>
          <w:rFonts w:eastAsia="맑은 고딕"/>
          <w:lang w:eastAsia="ko-KR"/>
        </w:rPr>
        <w:t>hanging the common delay value through the system information from time to time may have an effect of increasing the control overhead</w:t>
      </w:r>
      <w:r w:rsidR="00BE2599" w:rsidRPr="00CB24F8">
        <w:rPr>
          <w:rFonts w:eastAsia="맑은 고딕"/>
          <w:lang w:eastAsia="ko-KR"/>
        </w:rPr>
        <w:t xml:space="preserve"> with outdated situation</w:t>
      </w:r>
      <w:r w:rsidRPr="00CB24F8">
        <w:rPr>
          <w:rFonts w:eastAsia="맑은 고딕"/>
          <w:lang w:eastAsia="ko-KR"/>
        </w:rPr>
        <w:t xml:space="preserve">. The common delay value can be set to a fixed value according to the satellite type, and the changed part </w:t>
      </w:r>
      <w:proofErr w:type="gramStart"/>
      <w:r w:rsidRPr="00CB24F8">
        <w:rPr>
          <w:rFonts w:eastAsia="맑은 고딕"/>
          <w:lang w:eastAsia="ko-KR"/>
        </w:rPr>
        <w:t>can be reflected</w:t>
      </w:r>
      <w:proofErr w:type="gramEnd"/>
      <w:r w:rsidRPr="00CB24F8">
        <w:rPr>
          <w:rFonts w:eastAsia="맑은 고딕"/>
          <w:lang w:eastAsia="ko-KR"/>
        </w:rPr>
        <w:t xml:space="preserve"> through TA update.</w:t>
      </w:r>
    </w:p>
    <w:p w14:paraId="6B7D3E79" w14:textId="55B17D5D" w:rsidR="00E8487F" w:rsidRDefault="00E8487F" w:rsidP="00E8487F">
      <w:pPr>
        <w:tabs>
          <w:tab w:val="left" w:pos="1440"/>
        </w:tabs>
        <w:spacing w:line="240" w:lineRule="auto"/>
        <w:jc w:val="left"/>
        <w:rPr>
          <w:color w:val="000000"/>
          <w:lang w:eastAsia="ko-KR"/>
        </w:rPr>
      </w:pPr>
    </w:p>
    <w:p w14:paraId="5639BB17" w14:textId="44CEB1EE" w:rsidR="002A1BD6" w:rsidRPr="00CB24F8" w:rsidRDefault="002A1BD6" w:rsidP="00CB24F8">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hint="eastAsia"/>
          <w:color w:val="000000"/>
          <w:sz w:val="24"/>
          <w:lang w:eastAsia="ko-KR"/>
        </w:rPr>
      </w:pPr>
      <w:r w:rsidRPr="00CB24F8">
        <w:rPr>
          <w:rFonts w:eastAsia="바탕"/>
          <w:b/>
          <w:noProof/>
          <w:szCs w:val="22"/>
          <w:lang w:eastAsia="zh-CN"/>
        </w:rPr>
        <w:t>Proposal 1:</w:t>
      </w:r>
      <w:r w:rsidRPr="00CB24F8">
        <w:rPr>
          <w:rFonts w:eastAsia="바탕"/>
          <w:b/>
          <w:noProof/>
          <w:szCs w:val="22"/>
          <w:lang w:eastAsia="zh-CN"/>
        </w:rPr>
        <w:tab/>
        <w:t>Fixed common delay values according to satellite type</w:t>
      </w:r>
      <w:r w:rsidRPr="00CB24F8">
        <w:rPr>
          <w:rFonts w:eastAsia="바탕"/>
          <w:b/>
          <w:noProof/>
          <w:szCs w:val="22"/>
          <w:lang w:eastAsia="zh-CN"/>
        </w:rPr>
        <w:t>s</w:t>
      </w:r>
      <w:r w:rsidRPr="00CB24F8">
        <w:rPr>
          <w:rFonts w:eastAsia="바탕"/>
          <w:b/>
          <w:noProof/>
          <w:szCs w:val="22"/>
          <w:lang w:eastAsia="zh-CN"/>
        </w:rPr>
        <w:t xml:space="preserve"> can be applied</w:t>
      </w:r>
      <w:r w:rsidR="00BE2599" w:rsidRPr="00CB24F8">
        <w:rPr>
          <w:rFonts w:eastAsia="바탕"/>
          <w:b/>
          <w:noProof/>
          <w:szCs w:val="22"/>
          <w:lang w:eastAsia="zh-CN"/>
        </w:rPr>
        <w:t xml:space="preserve"> regardless of actual common delay values due to cell pattern change with time.</w:t>
      </w:r>
    </w:p>
    <w:p w14:paraId="18E772F1" w14:textId="3D5CFC32" w:rsidR="00BE2599" w:rsidRDefault="00BE2599" w:rsidP="00E8487F">
      <w:pPr>
        <w:tabs>
          <w:tab w:val="left" w:pos="1440"/>
        </w:tabs>
        <w:spacing w:line="240" w:lineRule="auto"/>
        <w:jc w:val="left"/>
        <w:rPr>
          <w:color w:val="000000"/>
          <w:lang w:eastAsia="ko-KR"/>
        </w:rPr>
      </w:pPr>
    </w:p>
    <w:p w14:paraId="4137E701" w14:textId="2255B8EF" w:rsidR="00027EB3" w:rsidRPr="00BE2599" w:rsidRDefault="00040157" w:rsidP="00BE2599">
      <w:pPr>
        <w:pStyle w:val="2"/>
        <w:spacing w:before="180" w:after="180" w:line="240" w:lineRule="auto"/>
        <w:ind w:left="578" w:hanging="578"/>
        <w:rPr>
          <w:rFonts w:hint="eastAsia"/>
          <w:lang w:eastAsia="ko-KR"/>
        </w:rPr>
      </w:pPr>
      <w:r>
        <w:rPr>
          <w:lang w:eastAsia="ko-KR"/>
        </w:rPr>
        <w:t>Differential delay</w:t>
      </w:r>
    </w:p>
    <w:p w14:paraId="6812F3AC" w14:textId="77777777" w:rsidR="00CB186C" w:rsidRDefault="00CB186C" w:rsidP="00E2030E">
      <w:pPr>
        <w:tabs>
          <w:tab w:val="left" w:pos="1440"/>
        </w:tabs>
        <w:spacing w:line="240" w:lineRule="auto"/>
        <w:jc w:val="left"/>
      </w:pPr>
    </w:p>
    <w:p w14:paraId="7822B137" w14:textId="05C3AEB2" w:rsidR="008F0F76" w:rsidRPr="00CB24F8" w:rsidRDefault="00CB186C" w:rsidP="00CB24F8">
      <w:pPr>
        <w:spacing w:before="120" w:after="120" w:line="240" w:lineRule="auto"/>
        <w:rPr>
          <w:rFonts w:eastAsia="맑은 고딕"/>
          <w:lang w:eastAsia="ko-KR"/>
        </w:rPr>
      </w:pPr>
      <w:r w:rsidRPr="00CB24F8">
        <w:rPr>
          <w:rFonts w:eastAsia="맑은 고딕"/>
          <w:lang w:eastAsia="ko-KR"/>
        </w:rPr>
        <w:t>The differential delay between nadir and EOC paths can be 16ms for GEO</w:t>
      </w:r>
      <w:r w:rsidRPr="00CB24F8">
        <w:rPr>
          <w:rFonts w:eastAsia="맑은 고딕"/>
          <w:lang w:eastAsia="ko-KR"/>
        </w:rPr>
        <w:t xml:space="preserve"> [1]</w:t>
      </w:r>
      <w:r w:rsidRPr="00CB24F8">
        <w:rPr>
          <w:rFonts w:eastAsia="맑은 고딕"/>
          <w:lang w:eastAsia="ko-KR"/>
        </w:rPr>
        <w:t xml:space="preserve">. </w:t>
      </w:r>
      <w:r w:rsidR="00027EB3" w:rsidRPr="00CB24F8">
        <w:rPr>
          <w:rFonts w:eastAsia="맑은 고딕"/>
          <w:lang w:eastAsia="ko-KR"/>
        </w:rPr>
        <w:t>I</w:t>
      </w:r>
      <w:r w:rsidR="00027EB3" w:rsidRPr="00CB24F8">
        <w:rPr>
          <w:rFonts w:eastAsia="맑은 고딕"/>
          <w:lang w:eastAsia="ko-KR"/>
        </w:rPr>
        <w:t xml:space="preserve">n order to distinguish the RACH preambles transmitted from multiple UEs </w:t>
      </w:r>
      <w:r w:rsidRPr="00CB24F8">
        <w:rPr>
          <w:rFonts w:eastAsia="맑은 고딕"/>
          <w:lang w:eastAsia="ko-KR"/>
        </w:rPr>
        <w:t>to</w:t>
      </w:r>
      <w:r w:rsidR="00027EB3" w:rsidRPr="00CB24F8">
        <w:rPr>
          <w:rFonts w:eastAsia="맑은 고딕"/>
          <w:lang w:eastAsia="ko-KR"/>
        </w:rPr>
        <w:t xml:space="preserve"> the </w:t>
      </w:r>
      <w:proofErr w:type="spellStart"/>
      <w:r w:rsidR="00027EB3" w:rsidRPr="00CB24F8">
        <w:rPr>
          <w:rFonts w:eastAsia="맑은 고딕"/>
          <w:lang w:eastAsia="ko-KR"/>
        </w:rPr>
        <w:t>gNB</w:t>
      </w:r>
      <w:proofErr w:type="spellEnd"/>
      <w:r w:rsidR="00027EB3" w:rsidRPr="00CB24F8">
        <w:rPr>
          <w:rFonts w:eastAsia="맑은 고딕"/>
          <w:lang w:eastAsia="ko-KR"/>
        </w:rPr>
        <w:t xml:space="preserve">, </w:t>
      </w:r>
      <w:r w:rsidRPr="00CB24F8">
        <w:rPr>
          <w:rFonts w:eastAsia="맑은 고딕"/>
          <w:lang w:eastAsia="ko-KR"/>
        </w:rPr>
        <w:t>the</w:t>
      </w:r>
      <w:r w:rsidR="00027EB3" w:rsidRPr="00CB24F8">
        <w:rPr>
          <w:rFonts w:eastAsia="맑은 고딕"/>
          <w:lang w:eastAsia="ko-KR"/>
        </w:rPr>
        <w:t xml:space="preserve"> differential delay </w:t>
      </w:r>
      <w:proofErr w:type="gramStart"/>
      <w:r w:rsidR="00027EB3" w:rsidRPr="00CB24F8">
        <w:rPr>
          <w:rFonts w:eastAsia="맑은 고딕"/>
          <w:lang w:eastAsia="ko-KR"/>
        </w:rPr>
        <w:t>should be considered</w:t>
      </w:r>
      <w:proofErr w:type="gramEnd"/>
      <w:r w:rsidR="00027EB3" w:rsidRPr="00CB24F8">
        <w:rPr>
          <w:rFonts w:eastAsia="맑은 고딕"/>
          <w:lang w:eastAsia="ko-KR"/>
        </w:rPr>
        <w:t>.</w:t>
      </w:r>
      <w:r w:rsidR="001C2821" w:rsidRPr="00CB24F8">
        <w:rPr>
          <w:rFonts w:eastAsia="맑은 고딕"/>
          <w:lang w:eastAsia="ko-KR"/>
        </w:rPr>
        <w:t xml:space="preserve"> </w:t>
      </w:r>
    </w:p>
    <w:p w14:paraId="0BD6EA41" w14:textId="06F8FA95" w:rsidR="00D94330" w:rsidRPr="00CB24F8" w:rsidRDefault="00533257" w:rsidP="00CB24F8">
      <w:pPr>
        <w:spacing w:before="120" w:after="120" w:line="240" w:lineRule="auto"/>
        <w:rPr>
          <w:rFonts w:eastAsia="맑은 고딕"/>
          <w:lang w:eastAsia="ko-KR"/>
        </w:rPr>
      </w:pPr>
      <w:r w:rsidRPr="00CB24F8">
        <w:rPr>
          <w:rFonts w:eastAsia="맑은 고딕"/>
          <w:lang w:eastAsia="ko-KR"/>
        </w:rPr>
        <w:t xml:space="preserve">A new preamble format is needed if the CP of the RACH preamble </w:t>
      </w:r>
      <w:r w:rsidR="000F2EE3" w:rsidRPr="00CB24F8">
        <w:rPr>
          <w:rFonts w:eastAsia="맑은 고딕"/>
          <w:lang w:eastAsia="ko-KR"/>
        </w:rPr>
        <w:t>is increased</w:t>
      </w:r>
      <w:r w:rsidRPr="00CB24F8">
        <w:rPr>
          <w:rFonts w:eastAsia="맑은 고딕"/>
          <w:lang w:eastAsia="ko-KR"/>
        </w:rPr>
        <w:t xml:space="preserve"> the differential delay to reduce the effect of differential delay. </w:t>
      </w:r>
      <w:r w:rsidR="004F65A6" w:rsidRPr="00CB24F8">
        <w:rPr>
          <w:rFonts w:eastAsia="맑은 고딕"/>
          <w:lang w:eastAsia="ko-KR"/>
        </w:rPr>
        <w:t>In order to cover the differential delay with the CP of the RACH, the overhead of the preamble is relatively large as the subcarrier spacing becomes larger.</w:t>
      </w:r>
    </w:p>
    <w:p w14:paraId="25F317C9" w14:textId="20D97DC1" w:rsidR="00533257" w:rsidRPr="00CB24F8" w:rsidRDefault="000F2EE3" w:rsidP="00CB24F8">
      <w:pPr>
        <w:spacing w:before="120" w:after="120" w:line="240" w:lineRule="auto"/>
        <w:rPr>
          <w:rFonts w:eastAsia="맑은 고딕"/>
          <w:lang w:eastAsia="ko-KR"/>
        </w:rPr>
      </w:pPr>
      <w:r w:rsidRPr="00CB24F8">
        <w:rPr>
          <w:rFonts w:eastAsia="맑은 고딕"/>
          <w:lang w:eastAsia="ko-KR"/>
        </w:rPr>
        <w:t xml:space="preserve">In addition, </w:t>
      </w:r>
      <w:r w:rsidRPr="00CB24F8">
        <w:rPr>
          <w:rFonts w:eastAsia="맑은 고딕"/>
          <w:lang w:eastAsia="ko-KR"/>
        </w:rPr>
        <w:t>the cell radius</w:t>
      </w:r>
      <w:r w:rsidRPr="00CB24F8">
        <w:rPr>
          <w:rFonts w:eastAsia="맑은 고딕"/>
          <w:lang w:eastAsia="ko-KR"/>
        </w:rPr>
        <w:t xml:space="preserve"> </w:t>
      </w:r>
      <w:proofErr w:type="gramStart"/>
      <w:r w:rsidRPr="00CB24F8">
        <w:rPr>
          <w:rFonts w:eastAsia="맑은 고딕"/>
          <w:lang w:eastAsia="ko-KR"/>
        </w:rPr>
        <w:t>can be considered</w:t>
      </w:r>
      <w:proofErr w:type="gramEnd"/>
      <w:r w:rsidRPr="00CB24F8">
        <w:rPr>
          <w:rFonts w:eastAsia="맑은 고딕"/>
          <w:lang w:eastAsia="ko-KR"/>
        </w:rPr>
        <w:t xml:space="preserve"> i</w:t>
      </w:r>
      <w:r w:rsidR="00D94330" w:rsidRPr="00CB24F8">
        <w:rPr>
          <w:rFonts w:eastAsia="맑은 고딕"/>
          <w:lang w:eastAsia="ko-KR"/>
        </w:rPr>
        <w:t>n order to reduce the differential delay</w:t>
      </w:r>
      <w:r w:rsidRPr="00CB24F8">
        <w:rPr>
          <w:rFonts w:eastAsia="맑은 고딕"/>
          <w:lang w:eastAsia="ko-KR"/>
        </w:rPr>
        <w:t>.</w:t>
      </w:r>
      <w:r w:rsidR="00D94330" w:rsidRPr="00CB24F8">
        <w:rPr>
          <w:rFonts w:eastAsia="맑은 고딕"/>
          <w:lang w:eastAsia="ko-KR"/>
        </w:rPr>
        <w:t xml:space="preserve"> </w:t>
      </w:r>
      <w:r w:rsidR="00944CBE" w:rsidRPr="00CB24F8">
        <w:rPr>
          <w:rFonts w:eastAsia="맑은 고딕"/>
          <w:lang w:eastAsia="ko-KR"/>
        </w:rPr>
        <w:t xml:space="preserve">Since the cell radius is proportional to the differential delay, the </w:t>
      </w:r>
      <w:r w:rsidR="002D601E" w:rsidRPr="00CB24F8">
        <w:rPr>
          <w:rFonts w:eastAsia="맑은 고딕"/>
          <w:lang w:eastAsia="ko-KR"/>
        </w:rPr>
        <w:t>differential delay</w:t>
      </w:r>
      <w:r w:rsidR="00944CBE" w:rsidRPr="00CB24F8">
        <w:rPr>
          <w:rFonts w:eastAsia="맑은 고딕"/>
          <w:lang w:eastAsia="ko-KR"/>
        </w:rPr>
        <w:t xml:space="preserve"> </w:t>
      </w:r>
      <w:proofErr w:type="gramStart"/>
      <w:r w:rsidR="00944CBE" w:rsidRPr="00CB24F8">
        <w:rPr>
          <w:rFonts w:eastAsia="맑은 고딕"/>
          <w:lang w:eastAsia="ko-KR"/>
        </w:rPr>
        <w:t xml:space="preserve">can be </w:t>
      </w:r>
      <w:r w:rsidR="002D601E" w:rsidRPr="00CB24F8">
        <w:rPr>
          <w:rFonts w:eastAsia="맑은 고딕"/>
          <w:lang w:eastAsia="ko-KR"/>
        </w:rPr>
        <w:t>adjusted</w:t>
      </w:r>
      <w:proofErr w:type="gramEnd"/>
      <w:r w:rsidR="002D601E" w:rsidRPr="00CB24F8">
        <w:rPr>
          <w:rFonts w:eastAsia="맑은 고딕"/>
          <w:lang w:eastAsia="ko-KR"/>
        </w:rPr>
        <w:t xml:space="preserve"> by setting a zone for the RACH to be simultaneously transmitted</w:t>
      </w:r>
      <w:r w:rsidR="00CB24F8">
        <w:rPr>
          <w:rFonts w:eastAsia="맑은 고딕"/>
          <w:lang w:eastAsia="ko-KR"/>
        </w:rPr>
        <w:t xml:space="preserve">. </w:t>
      </w:r>
      <w:r w:rsidR="0087532E" w:rsidRPr="00CB24F8">
        <w:rPr>
          <w:rFonts w:eastAsia="맑은 고딕"/>
          <w:lang w:eastAsia="ko-KR"/>
        </w:rPr>
        <w:t xml:space="preserve">If the transmission time of the uplink </w:t>
      </w:r>
      <w:proofErr w:type="gramStart"/>
      <w:r w:rsidR="0087532E" w:rsidRPr="00CB24F8">
        <w:rPr>
          <w:rFonts w:eastAsia="맑은 고딕"/>
          <w:lang w:eastAsia="ko-KR"/>
        </w:rPr>
        <w:t>is adjusted</w:t>
      </w:r>
      <w:proofErr w:type="gramEnd"/>
      <w:r w:rsidR="0087532E" w:rsidRPr="00CB24F8">
        <w:rPr>
          <w:rFonts w:eastAsia="맑은 고딕"/>
          <w:lang w:eastAsia="ko-KR"/>
        </w:rPr>
        <w:t xml:space="preserve"> by dividing </w:t>
      </w:r>
      <w:r w:rsidR="00CB24F8">
        <w:rPr>
          <w:rFonts w:eastAsia="맑은 고딕"/>
          <w:lang w:eastAsia="ko-KR"/>
        </w:rPr>
        <w:t>multiple zones in a cell</w:t>
      </w:r>
      <w:r w:rsidR="0087532E" w:rsidRPr="00CB24F8">
        <w:rPr>
          <w:rFonts w:eastAsia="맑은 고딕"/>
          <w:lang w:eastAsia="ko-KR"/>
        </w:rPr>
        <w:t>, the average latency of the UE can also be reduced.</w:t>
      </w:r>
      <w:r w:rsidR="00CB24F8">
        <w:rPr>
          <w:rFonts w:eastAsia="맑은 고딕"/>
          <w:lang w:eastAsia="ko-KR"/>
        </w:rPr>
        <w:t xml:space="preserve"> For</w:t>
      </w:r>
      <w:r w:rsidR="00D94330" w:rsidRPr="00CB24F8">
        <w:rPr>
          <w:rFonts w:eastAsia="맑은 고딕"/>
          <w:lang w:eastAsia="ko-KR"/>
        </w:rPr>
        <w:t xml:space="preserve"> this, it is necessary to study how to set the cell zone and RACH occasion.</w:t>
      </w:r>
      <w:r w:rsidR="00CB24F8">
        <w:rPr>
          <w:rFonts w:eastAsia="맑은 고딕"/>
          <w:lang w:eastAsia="ko-KR"/>
        </w:rPr>
        <w:t xml:space="preserve"> </w:t>
      </w:r>
      <w:r w:rsidR="00757D13" w:rsidRPr="00CB24F8">
        <w:rPr>
          <w:rFonts w:eastAsia="맑은 고딕"/>
          <w:lang w:eastAsia="ko-KR"/>
        </w:rPr>
        <w:t xml:space="preserve">For example, RSRP may not be suitable for cell zone identification because </w:t>
      </w:r>
      <w:r w:rsidR="00CB24F8">
        <w:rPr>
          <w:rFonts w:eastAsia="맑은 고딕"/>
          <w:lang w:eastAsia="ko-KR"/>
        </w:rPr>
        <w:t>t</w:t>
      </w:r>
      <w:r w:rsidR="00CB24F8" w:rsidRPr="00CB24F8">
        <w:rPr>
          <w:rFonts w:eastAsia="맑은 고딕"/>
          <w:lang w:eastAsia="ko-KR"/>
        </w:rPr>
        <w:t>he difference in RSRP between zones may not be large.</w:t>
      </w:r>
    </w:p>
    <w:p w14:paraId="53E0EBE6" w14:textId="10F59A09" w:rsidR="00782B47" w:rsidRDefault="00782B47" w:rsidP="004810A8">
      <w:pPr>
        <w:tabs>
          <w:tab w:val="left" w:pos="1440"/>
        </w:tabs>
        <w:spacing w:line="240" w:lineRule="auto"/>
        <w:jc w:val="left"/>
        <w:rPr>
          <w:rFonts w:eastAsia="MS Mincho"/>
          <w:color w:val="000000"/>
        </w:rPr>
      </w:pPr>
    </w:p>
    <w:p w14:paraId="235C345E" w14:textId="72168AA4" w:rsidR="00782B47" w:rsidRPr="00CB24F8" w:rsidRDefault="00782B47" w:rsidP="00CB24F8">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바탕"/>
          <w:b/>
          <w:noProof/>
          <w:szCs w:val="22"/>
          <w:lang w:eastAsia="zh-CN"/>
        </w:rPr>
      </w:pPr>
      <w:r w:rsidRPr="00CB24F8">
        <w:rPr>
          <w:rFonts w:eastAsia="바탕"/>
          <w:b/>
          <w:noProof/>
          <w:szCs w:val="22"/>
          <w:lang w:eastAsia="zh-CN"/>
        </w:rPr>
        <w:t xml:space="preserve">Proposal </w:t>
      </w:r>
      <w:r w:rsidR="009F20D5" w:rsidRPr="00CB24F8">
        <w:rPr>
          <w:rFonts w:eastAsia="바탕"/>
          <w:b/>
          <w:noProof/>
          <w:szCs w:val="22"/>
          <w:lang w:eastAsia="zh-CN"/>
        </w:rPr>
        <w:t>2</w:t>
      </w:r>
      <w:r w:rsidRPr="00CB24F8">
        <w:rPr>
          <w:rFonts w:eastAsia="바탕"/>
          <w:b/>
          <w:noProof/>
          <w:szCs w:val="22"/>
          <w:lang w:eastAsia="zh-CN"/>
        </w:rPr>
        <w:t>:</w:t>
      </w:r>
      <w:r w:rsidR="001660DB" w:rsidRPr="00CB24F8">
        <w:rPr>
          <w:rFonts w:eastAsia="바탕"/>
          <w:b/>
          <w:noProof/>
          <w:szCs w:val="22"/>
          <w:lang w:eastAsia="zh-CN"/>
        </w:rPr>
        <w:tab/>
      </w:r>
      <w:r w:rsidRPr="00CB24F8">
        <w:rPr>
          <w:rFonts w:eastAsia="바탕"/>
          <w:b/>
          <w:noProof/>
          <w:szCs w:val="22"/>
          <w:lang w:eastAsia="zh-CN"/>
        </w:rPr>
        <w:t xml:space="preserve">The range of differential delays for evaluation should be set with the method to reduce the maximum differential delay. In addition, evaluation on new RACH format is needed. </w:t>
      </w:r>
    </w:p>
    <w:p w14:paraId="207432C8" w14:textId="791E8834" w:rsidR="00782B47" w:rsidRPr="00F556CC" w:rsidRDefault="00782B47" w:rsidP="00782B47">
      <w:pPr>
        <w:rPr>
          <w:rFonts w:hint="eastAsia"/>
          <w:color w:val="000000"/>
          <w:lang w:eastAsia="ko-KR"/>
        </w:rPr>
      </w:pPr>
    </w:p>
    <w:p w14:paraId="6BDC727F" w14:textId="0640AF99" w:rsidR="00E2030E" w:rsidRPr="00AA30A7" w:rsidRDefault="005A3ED9" w:rsidP="00E2030E">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50F74255" w14:textId="645C6646" w:rsidR="005A3ED9" w:rsidRPr="00891071" w:rsidRDefault="005A3ED9" w:rsidP="005A3ED9">
      <w:pPr>
        <w:spacing w:after="120"/>
        <w:rPr>
          <w:lang w:eastAsia="ko-KR"/>
        </w:rPr>
      </w:pPr>
      <w:r w:rsidRPr="00891071">
        <w:rPr>
          <w:lang w:eastAsia="ko-KR"/>
        </w:rPr>
        <w:t xml:space="preserve">In this contribution, we present our considerations </w:t>
      </w:r>
      <w:r w:rsidR="00F95610">
        <w:rPr>
          <w:lang w:eastAsia="ko-KR"/>
        </w:rPr>
        <w:t xml:space="preserve">for propagation delay </w:t>
      </w:r>
      <w:r w:rsidRPr="00891071">
        <w:rPr>
          <w:lang w:eastAsia="ko-KR"/>
        </w:rPr>
        <w:t xml:space="preserve">in </w:t>
      </w:r>
      <w:r w:rsidR="00AD10D5">
        <w:rPr>
          <w:lang w:eastAsia="ko-KR"/>
        </w:rPr>
        <w:t>NTN</w:t>
      </w:r>
      <w:r w:rsidRPr="00891071">
        <w:rPr>
          <w:lang w:eastAsia="ko-KR"/>
        </w:rPr>
        <w:t xml:space="preserve"> scenario</w:t>
      </w:r>
      <w:r w:rsidR="00AD10D5">
        <w:rPr>
          <w:lang w:eastAsia="ko-KR"/>
        </w:rPr>
        <w:t>s</w:t>
      </w:r>
      <w:r w:rsidRPr="00891071">
        <w:rPr>
          <w:lang w:eastAsia="ko-KR"/>
        </w:rPr>
        <w:t>.  Based on the discussion, we make the following proposal.</w:t>
      </w:r>
    </w:p>
    <w:p w14:paraId="08BF51E2" w14:textId="77777777" w:rsidR="00F95610" w:rsidRPr="00CB24F8" w:rsidRDefault="00F95610" w:rsidP="00F95610">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hint="eastAsia"/>
          <w:color w:val="000000"/>
          <w:sz w:val="24"/>
          <w:lang w:eastAsia="ko-KR"/>
        </w:rPr>
      </w:pPr>
      <w:r w:rsidRPr="00CB24F8">
        <w:rPr>
          <w:rFonts w:eastAsia="바탕"/>
          <w:b/>
          <w:noProof/>
          <w:szCs w:val="22"/>
          <w:lang w:eastAsia="zh-CN"/>
        </w:rPr>
        <w:lastRenderedPageBreak/>
        <w:t>Proposal 1:</w:t>
      </w:r>
      <w:r w:rsidRPr="00CB24F8">
        <w:rPr>
          <w:rFonts w:eastAsia="바탕"/>
          <w:b/>
          <w:noProof/>
          <w:szCs w:val="22"/>
          <w:lang w:eastAsia="zh-CN"/>
        </w:rPr>
        <w:tab/>
        <w:t>Fixed common delay values according to satellite types can be applied regardless of actual common delay values due to cell pattern change with time.</w:t>
      </w:r>
    </w:p>
    <w:p w14:paraId="6CA5A824" w14:textId="77777777" w:rsidR="00F95610" w:rsidRPr="00CB24F8" w:rsidRDefault="00F95610" w:rsidP="00F95610">
      <w:pPr>
        <w:keepNext/>
        <w:keepLines/>
        <w:widowControl w:val="0"/>
        <w:tabs>
          <w:tab w:val="left" w:pos="1701"/>
        </w:tabs>
        <w:overflowPunct w:val="0"/>
        <w:autoSpaceDE w:val="0"/>
        <w:autoSpaceDN w:val="0"/>
        <w:adjustRightInd w:val="0"/>
        <w:spacing w:before="120" w:line="240" w:lineRule="auto"/>
        <w:ind w:left="1701" w:hanging="1701"/>
        <w:jc w:val="left"/>
        <w:textAlignment w:val="baseline"/>
        <w:rPr>
          <w:rFonts w:eastAsia="바탕"/>
          <w:b/>
          <w:noProof/>
          <w:szCs w:val="22"/>
          <w:lang w:eastAsia="zh-CN"/>
        </w:rPr>
      </w:pPr>
      <w:r w:rsidRPr="00CB24F8">
        <w:rPr>
          <w:rFonts w:eastAsia="바탕"/>
          <w:b/>
          <w:noProof/>
          <w:szCs w:val="22"/>
          <w:lang w:eastAsia="zh-CN"/>
        </w:rPr>
        <w:t>Proposal 2:</w:t>
      </w:r>
      <w:r w:rsidRPr="00CB24F8">
        <w:rPr>
          <w:rFonts w:eastAsia="바탕"/>
          <w:b/>
          <w:noProof/>
          <w:szCs w:val="22"/>
          <w:lang w:eastAsia="zh-CN"/>
        </w:rPr>
        <w:tab/>
        <w:t xml:space="preserve">The range of differential delays for evaluation should be set with the method to reduce the maximum differential delay. In addition, evaluation on new RACH format is needed. </w:t>
      </w:r>
    </w:p>
    <w:p w14:paraId="10DED2F0" w14:textId="77777777" w:rsidR="00E2030E" w:rsidRPr="00AA30A7" w:rsidRDefault="00E2030E" w:rsidP="00E2030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74A9849" w14:textId="42E41500" w:rsidR="00154DE3" w:rsidRDefault="00D80FC0" w:rsidP="00D80FC0">
      <w:pPr>
        <w:numPr>
          <w:ilvl w:val="0"/>
          <w:numId w:val="6"/>
        </w:numPr>
        <w:tabs>
          <w:tab w:val="left" w:pos="810"/>
        </w:tabs>
        <w:spacing w:after="180"/>
        <w:contextualSpacing/>
        <w:rPr>
          <w:lang w:eastAsia="zh-CN"/>
        </w:rPr>
      </w:pPr>
      <w:r w:rsidRPr="00D80FC0">
        <w:rPr>
          <w:lang w:eastAsia="ko-KR"/>
        </w:rPr>
        <w:t>3GPP TR 38.811 V15.0.0 (2018-06)</w:t>
      </w:r>
    </w:p>
    <w:p w14:paraId="4306815C" w14:textId="1C4ADCDA" w:rsidR="00931B06" w:rsidRDefault="00931B06" w:rsidP="00034982">
      <w:pPr>
        <w:numPr>
          <w:ilvl w:val="0"/>
          <w:numId w:val="6"/>
        </w:numPr>
        <w:tabs>
          <w:tab w:val="left" w:pos="810"/>
        </w:tabs>
        <w:spacing w:after="180"/>
        <w:contextualSpacing/>
        <w:rPr>
          <w:lang w:eastAsia="zh-CN"/>
        </w:rPr>
      </w:pPr>
      <w:r w:rsidRPr="002358B1">
        <w:rPr>
          <w:lang w:eastAsia="ko-KR"/>
        </w:rPr>
        <w:t>3GPP TSG-RAN WG2 meeting #105</w:t>
      </w:r>
      <w:r>
        <w:rPr>
          <w:lang w:eastAsia="ko-KR"/>
        </w:rPr>
        <w:t>, “</w:t>
      </w:r>
      <w:r w:rsidRPr="002358B1">
        <w:rPr>
          <w:lang w:eastAsia="ko-KR"/>
        </w:rPr>
        <w:t>Report of 3GPP TSG RAN2#105 meeting</w:t>
      </w:r>
      <w:r>
        <w:rPr>
          <w:lang w:eastAsia="ko-KR"/>
        </w:rPr>
        <w:t>”</w:t>
      </w:r>
    </w:p>
    <w:sectPr w:rsidR="00931B06" w:rsidSect="00345456">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887E7" w14:textId="77777777" w:rsidR="00536948" w:rsidRDefault="00536948">
      <w:r>
        <w:separator/>
      </w:r>
    </w:p>
  </w:endnote>
  <w:endnote w:type="continuationSeparator" w:id="0">
    <w:p w14:paraId="186EE83D" w14:textId="77777777" w:rsidR="00536948" w:rsidRDefault="00536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67EE7475"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3364C">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3364C">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A986C" w14:textId="77777777" w:rsidR="00536948" w:rsidRDefault="00536948">
      <w:r>
        <w:separator/>
      </w:r>
    </w:p>
  </w:footnote>
  <w:footnote w:type="continuationSeparator" w:id="0">
    <w:p w14:paraId="5483A6DF" w14:textId="77777777" w:rsidR="00536948" w:rsidRDefault="005369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3"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9"/>
  </w:num>
  <w:num w:numId="5">
    <w:abstractNumId w:val="1"/>
  </w:num>
  <w:num w:numId="6">
    <w:abstractNumId w:val="6"/>
  </w:num>
  <w:num w:numId="7">
    <w:abstractNumId w:val="5"/>
  </w:num>
  <w:num w:numId="8">
    <w:abstractNumId w:val="8"/>
  </w:num>
  <w:num w:numId="9">
    <w:abstractNumId w:val="2"/>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27EB3"/>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6A"/>
    <w:rsid w:val="000368C0"/>
    <w:rsid w:val="00036917"/>
    <w:rsid w:val="00037118"/>
    <w:rsid w:val="000373FB"/>
    <w:rsid w:val="00037737"/>
    <w:rsid w:val="00037AAB"/>
    <w:rsid w:val="00037D20"/>
    <w:rsid w:val="00040157"/>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101"/>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2EE3"/>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22A"/>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4A68"/>
    <w:rsid w:val="0016589F"/>
    <w:rsid w:val="001659A0"/>
    <w:rsid w:val="00165A01"/>
    <w:rsid w:val="00165CBC"/>
    <w:rsid w:val="00165DE5"/>
    <w:rsid w:val="00165DE9"/>
    <w:rsid w:val="001660DB"/>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821"/>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300"/>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E8E"/>
    <w:rsid w:val="00227FDC"/>
    <w:rsid w:val="0023003F"/>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6DFB"/>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166"/>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B0"/>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BD6"/>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B28"/>
    <w:rsid w:val="002D4D63"/>
    <w:rsid w:val="002D50FD"/>
    <w:rsid w:val="002D5368"/>
    <w:rsid w:val="002D601E"/>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456"/>
    <w:rsid w:val="003455EE"/>
    <w:rsid w:val="00345FCF"/>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31EE"/>
    <w:rsid w:val="003732F5"/>
    <w:rsid w:val="00373B32"/>
    <w:rsid w:val="00373FFD"/>
    <w:rsid w:val="00374429"/>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08D"/>
    <w:rsid w:val="003F3930"/>
    <w:rsid w:val="003F39EA"/>
    <w:rsid w:val="003F424A"/>
    <w:rsid w:val="003F46D2"/>
    <w:rsid w:val="003F4CA0"/>
    <w:rsid w:val="003F4D5C"/>
    <w:rsid w:val="003F57A9"/>
    <w:rsid w:val="003F5D1D"/>
    <w:rsid w:val="003F631D"/>
    <w:rsid w:val="003F67F7"/>
    <w:rsid w:val="003F6CBB"/>
    <w:rsid w:val="003F71EE"/>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694"/>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2F23"/>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5A6"/>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0843"/>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257"/>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948"/>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57A4"/>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CD9"/>
    <w:rsid w:val="006D461B"/>
    <w:rsid w:val="006D47D5"/>
    <w:rsid w:val="006D49F5"/>
    <w:rsid w:val="006D529F"/>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904"/>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57D13"/>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979"/>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B47"/>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107B"/>
    <w:rsid w:val="00791555"/>
    <w:rsid w:val="00791D6B"/>
    <w:rsid w:val="00791DEF"/>
    <w:rsid w:val="00792353"/>
    <w:rsid w:val="00792A8D"/>
    <w:rsid w:val="00792C4E"/>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2FB5"/>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354"/>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2E"/>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143"/>
    <w:rsid w:val="008C3289"/>
    <w:rsid w:val="008C35FE"/>
    <w:rsid w:val="008C3A7D"/>
    <w:rsid w:val="008C3B5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1B06"/>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0B1E"/>
    <w:rsid w:val="0094169B"/>
    <w:rsid w:val="00941C46"/>
    <w:rsid w:val="00941C8C"/>
    <w:rsid w:val="009422DA"/>
    <w:rsid w:val="00942B8B"/>
    <w:rsid w:val="00943970"/>
    <w:rsid w:val="0094465B"/>
    <w:rsid w:val="0094495A"/>
    <w:rsid w:val="00944CBE"/>
    <w:rsid w:val="00944D49"/>
    <w:rsid w:val="0094600B"/>
    <w:rsid w:val="00946428"/>
    <w:rsid w:val="009465F2"/>
    <w:rsid w:val="0094693D"/>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28"/>
    <w:rsid w:val="009A285B"/>
    <w:rsid w:val="009A2FDA"/>
    <w:rsid w:val="009A2FE1"/>
    <w:rsid w:val="009A3310"/>
    <w:rsid w:val="009A37B0"/>
    <w:rsid w:val="009A3E81"/>
    <w:rsid w:val="009A3EF1"/>
    <w:rsid w:val="009A4024"/>
    <w:rsid w:val="009A4270"/>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0D5"/>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42D"/>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2DD2"/>
    <w:rsid w:val="00A7300D"/>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0FE2"/>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23"/>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6E86"/>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599"/>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86C"/>
    <w:rsid w:val="00CB1A50"/>
    <w:rsid w:val="00CB1B25"/>
    <w:rsid w:val="00CB1CB6"/>
    <w:rsid w:val="00CB24F8"/>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6DC9"/>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64C"/>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0FC0"/>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30"/>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4FA"/>
    <w:rsid w:val="00DA0A4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CA3"/>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5A6"/>
    <w:rsid w:val="00DF768E"/>
    <w:rsid w:val="00DF794B"/>
    <w:rsid w:val="00DF796F"/>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410"/>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BB6"/>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A08"/>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10E"/>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87F"/>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4B8"/>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6CC"/>
    <w:rsid w:val="00F55B7C"/>
    <w:rsid w:val="00F55CC0"/>
    <w:rsid w:val="00F56082"/>
    <w:rsid w:val="00F5678D"/>
    <w:rsid w:val="00F56FFE"/>
    <w:rsid w:val="00F570A3"/>
    <w:rsid w:val="00F57258"/>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610"/>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0EE6"/>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link w:val="afb"/>
    <w:uiPriority w:val="34"/>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 w:type="paragraph" w:customStyle="1" w:styleId="Doc-text2">
    <w:name w:val="Doc-text2"/>
    <w:basedOn w:val="a1"/>
    <w:link w:val="Doc-text2Char"/>
    <w:qFormat/>
    <w:rsid w:val="00931B06"/>
    <w:pPr>
      <w:tabs>
        <w:tab w:val="left" w:pos="1622"/>
      </w:tabs>
      <w:overflowPunct w:val="0"/>
      <w:autoSpaceDE w:val="0"/>
      <w:autoSpaceDN w:val="0"/>
      <w:adjustRightInd w:val="0"/>
      <w:spacing w:line="240" w:lineRule="auto"/>
      <w:ind w:left="1622" w:hanging="363"/>
      <w:jc w:val="left"/>
      <w:textAlignment w:val="baseline"/>
    </w:pPr>
    <w:rPr>
      <w:rFonts w:ascii="Arial" w:eastAsia="Times New Roman" w:hAnsi="Arial"/>
      <w:sz w:val="20"/>
      <w:lang w:val="x-none" w:eastAsia="x-none"/>
    </w:rPr>
  </w:style>
  <w:style w:type="character" w:customStyle="1" w:styleId="Doc-text2Char">
    <w:name w:val="Doc-text2 Char"/>
    <w:link w:val="Doc-text2"/>
    <w:rsid w:val="00931B06"/>
    <w:rPr>
      <w:rFonts w:ascii="Arial" w:eastAsia="Times New Roman" w:hAnsi="Arial"/>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17006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6260691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C01B64-4362-48FC-B85C-23C7A2F71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8411</TotalTime>
  <Pages>3</Pages>
  <Words>743</Words>
  <Characters>4239</Characters>
  <Application>Microsoft Office Word</Application>
  <DocSecurity>0</DocSecurity>
  <Lines>35</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김 지형</cp:lastModifiedBy>
  <cp:revision>62</cp:revision>
  <cp:lastPrinted>2017-09-11T11:14:00Z</cp:lastPrinted>
  <dcterms:created xsi:type="dcterms:W3CDTF">2017-10-01T04:49:00Z</dcterms:created>
  <dcterms:modified xsi:type="dcterms:W3CDTF">2019-03-28T23:24:00Z</dcterms:modified>
  <cp:category/>
</cp:coreProperties>
</file>